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df" ContentType="application/pdf"/>
  <Override PartName="/word/webSettings.xml" ContentType="application/vnd.openxmlformats-officedocument.wordprocessingml.webSettings+xml"/>
  <Override PartName="/word/theme/theme1.xml" ContentType="application/vnd.openxmlformats-officedocument.theme+xml"/>
  <Default Extension="png" ContentType="image/pn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811A0C" w:rsidRDefault="00811A0C" w:rsidP="00811A0C">
      <w:pPr>
        <w:jc w:val="center"/>
      </w:pPr>
      <w:r>
        <w:t>Intensive Part-Writing and Analysis</w:t>
      </w:r>
    </w:p>
    <w:p w:rsidR="00811A0C" w:rsidRDefault="00F015CB" w:rsidP="00811A0C">
      <w:pPr>
        <w:jc w:val="center"/>
      </w:pPr>
      <w:r>
        <w:t>Assignment 10</w:t>
      </w:r>
      <w:r w:rsidR="00811A0C">
        <w:t xml:space="preserve"> Worksheet</w:t>
      </w:r>
    </w:p>
    <w:p w:rsidR="00811A0C" w:rsidRDefault="00811A0C"/>
    <w:p w:rsidR="00811A0C" w:rsidRDefault="00811A0C"/>
    <w:p w:rsidR="00A77923" w:rsidRDefault="00811A0C">
      <w:r w:rsidRPr="00DF595F">
        <w:rPr>
          <w:b/>
        </w:rPr>
        <w:t>I.</w:t>
      </w:r>
      <w:r>
        <w:t xml:space="preserve">  With the bassline printed below, identify the key, write the RN's you would use to harmonize it, then write it for SATB.  Use a cadential six-four chord, a root position dominant seventh chord and one of each of the inversions of the dominant seventh chord along with other appropriate chords (hint:  you won't need the iii chord).</w:t>
      </w:r>
    </w:p>
    <w:p w:rsidR="00A77923" w:rsidRDefault="00A77923"/>
    <w:p w:rsidR="00811A0C" w:rsidRDefault="00A77923">
      <w:r>
        <w:rPr>
          <w:noProof/>
        </w:rPr>
        <w:drawing>
          <wp:inline distT="0" distB="0" distL="0" distR="0">
            <wp:extent cx="5943600" cy="927856"/>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ve:AlternateContent xmlns:ma="http://schemas.microsoft.com/office/mac/drawingml/2008/main">
                    <ve:Choice Requires="ma">
                      <pic:blipFill>
                        <a:blip r:embed="rId5"/>
                        <a:srcRect/>
                        <a:stretch>
                          <a:fillRect/>
                        </a:stretch>
                      </pic:blipFill>
                    </ve:Choice>
                    <ve:Fallback xmlns:pic="http://schemas.openxmlformats.org/drawingml/2006/picture" xmlns:a="http://schemas.openxmlformats.org/drawingml/2006/main" xmlns:wp="http://schemas.openxmlformats.org/drawingml/2006/wordprocessingDrawing" xmlns:wne="http://schemas.microsoft.com/office/word/2006/wordml" xmlns:w="http://schemas.openxmlformats.org/wordprocessingml/2006/main" xmlns:w10="urn:schemas-microsoft-com:office:word" xmlns:v="urn:schemas-microsoft-com:vml" xmlns:m="http://schemas.openxmlformats.org/officeDocument/2006/math" xmlns:r="http://schemas.openxmlformats.org/officeDocument/2006/relationships" xmlns:o="urn:schemas-microsoft-com:office:office" xmlns:ve="http://schemas.openxmlformats.org/markup-compatibility/2006" xmlns:mo="http://schemas.microsoft.com/office/mac/office/2008/main" xmlns:mv="urn:schemas-microsoft-com:mac:vml" xmlns="">
                      <pic:blipFill>
                        <a:blip r:embed="rId6"/>
                        <a:srcRect/>
                        <a:stretch>
                          <a:fillRect/>
                        </a:stretch>
                      </pic:blipFill>
                    </ve:Fallback>
                  </ve:AlternateContent>
                  <pic:spPr bwMode="auto">
                    <a:xfrm>
                      <a:off x="0" y="0"/>
                      <a:ext cx="5943600" cy="927856"/>
                    </a:xfrm>
                    <a:prstGeom prst="rect">
                      <a:avLst/>
                    </a:prstGeom>
                    <a:noFill/>
                    <a:ln w="9525">
                      <a:noFill/>
                      <a:miter lim="800000"/>
                      <a:headEnd/>
                      <a:tailEnd/>
                    </a:ln>
                  </pic:spPr>
                </pic:pic>
              </a:graphicData>
            </a:graphic>
          </wp:inline>
        </w:drawing>
      </w:r>
    </w:p>
    <w:p w:rsidR="00811A0C" w:rsidRDefault="00811A0C"/>
    <w:p w:rsidR="00811A0C" w:rsidRDefault="00811A0C"/>
    <w:p w:rsidR="00811A0C" w:rsidRDefault="00811A0C">
      <w:r w:rsidRPr="00DF595F">
        <w:rPr>
          <w:b/>
        </w:rPr>
        <w:t>II.</w:t>
      </w:r>
      <w:r>
        <w:t xml:space="preserve">  The following questions all pertain to Music Sources example 6.3 on page 37 (you'll probably need to photocopy that page to turn in).</w:t>
      </w:r>
    </w:p>
    <w:p w:rsidR="00811A0C" w:rsidRDefault="00811A0C"/>
    <w:p w:rsidR="00811A0C" w:rsidRDefault="00811A0C" w:rsidP="00972C08">
      <w:pPr>
        <w:pStyle w:val="ListParagraph"/>
        <w:numPr>
          <w:ilvl w:val="0"/>
          <w:numId w:val="1"/>
        </w:numPr>
      </w:pPr>
      <w:r>
        <w:t>Listen to the piece several times, you'll find a link to it on the IPWA website.</w:t>
      </w:r>
    </w:p>
    <w:p w:rsidR="00811A0C" w:rsidRDefault="00811A0C"/>
    <w:p w:rsidR="00811A0C" w:rsidRDefault="00811A0C" w:rsidP="00972C08">
      <w:pPr>
        <w:pStyle w:val="ListParagraph"/>
        <w:numPr>
          <w:ilvl w:val="0"/>
          <w:numId w:val="1"/>
        </w:numPr>
      </w:pPr>
      <w:r>
        <w:t>Here's a diagram of the</w:t>
      </w:r>
      <w:r w:rsidR="00A77923">
        <w:t xml:space="preserve"> large-scale form (ignoring rep</w:t>
      </w:r>
      <w:r>
        <w:t>eats):</w:t>
      </w:r>
    </w:p>
    <w:p w:rsidR="00811A0C" w:rsidRDefault="00811A0C"/>
    <w:p w:rsidR="00811A0C" w:rsidRDefault="00811A0C">
      <w:r>
        <w:tab/>
        <w:t>section:</w:t>
      </w:r>
      <w:r>
        <w:tab/>
        <w:t>A</w:t>
      </w:r>
      <w:r>
        <w:tab/>
      </w:r>
      <w:r>
        <w:tab/>
        <w:t>B</w:t>
      </w:r>
      <w:r>
        <w:tab/>
      </w:r>
      <w:r>
        <w:tab/>
        <w:t>A'</w:t>
      </w:r>
      <w:r>
        <w:tab/>
      </w:r>
      <w:r>
        <w:tab/>
        <w:t>Codetta</w:t>
      </w:r>
    </w:p>
    <w:p w:rsidR="00811A0C" w:rsidRDefault="00811A0C">
      <w:r>
        <w:tab/>
        <w:t>measures:</w:t>
      </w:r>
      <w:r>
        <w:tab/>
        <w:t>1-8</w:t>
      </w:r>
      <w:r>
        <w:tab/>
      </w:r>
      <w:r>
        <w:tab/>
        <w:t>9-16</w:t>
      </w:r>
      <w:r>
        <w:tab/>
      </w:r>
      <w:r>
        <w:tab/>
        <w:t>17-24</w:t>
      </w:r>
      <w:r>
        <w:tab/>
      </w:r>
      <w:r>
        <w:tab/>
        <w:t>25-27</w:t>
      </w:r>
    </w:p>
    <w:p w:rsidR="00811A0C" w:rsidRDefault="00811A0C"/>
    <w:p w:rsidR="00811A0C" w:rsidRPr="00811A0C" w:rsidRDefault="00811A0C">
      <w:pPr>
        <w:rPr>
          <w:b/>
        </w:rPr>
      </w:pPr>
      <w:r w:rsidRPr="00811A0C">
        <w:rPr>
          <w:b/>
        </w:rPr>
        <w:t>About the A section:</w:t>
      </w:r>
    </w:p>
    <w:p w:rsidR="00811A0C" w:rsidRDefault="00811A0C"/>
    <w:p w:rsidR="00811A0C" w:rsidRDefault="00811A0C" w:rsidP="00972C08">
      <w:pPr>
        <w:pStyle w:val="ListParagraph"/>
        <w:numPr>
          <w:ilvl w:val="0"/>
          <w:numId w:val="2"/>
        </w:numPr>
      </w:pPr>
      <w:r>
        <w:t>It is a (circle one):</w:t>
      </w:r>
      <w:r>
        <w:tab/>
        <w:t>parallel period</w:t>
      </w:r>
      <w:r>
        <w:tab/>
        <w:t>contrasting period</w:t>
      </w:r>
    </w:p>
    <w:p w:rsidR="00811A0C" w:rsidRDefault="00811A0C"/>
    <w:p w:rsidR="00811A0C" w:rsidRDefault="00811A0C" w:rsidP="00972C08">
      <w:pPr>
        <w:pStyle w:val="ListParagraph"/>
        <w:numPr>
          <w:ilvl w:val="0"/>
          <w:numId w:val="2"/>
        </w:numPr>
      </w:pPr>
      <w:r>
        <w:t>The first phrase features what type of melodic contour?</w:t>
      </w:r>
    </w:p>
    <w:p w:rsidR="00811A0C" w:rsidRDefault="00811A0C"/>
    <w:p w:rsidR="00811A0C" w:rsidRDefault="00811A0C" w:rsidP="00972C08">
      <w:pPr>
        <w:pStyle w:val="ListParagraph"/>
        <w:numPr>
          <w:ilvl w:val="0"/>
          <w:numId w:val="2"/>
        </w:numPr>
      </w:pPr>
      <w:r>
        <w:t>The second phrase features what type of melodic contour?</w:t>
      </w:r>
    </w:p>
    <w:p w:rsidR="00811A0C" w:rsidRDefault="00811A0C"/>
    <w:p w:rsidR="00811A0C" w:rsidRDefault="00811A0C" w:rsidP="00972C08">
      <w:pPr>
        <w:pStyle w:val="ListParagraph"/>
        <w:numPr>
          <w:ilvl w:val="0"/>
          <w:numId w:val="2"/>
        </w:numPr>
      </w:pPr>
      <w:r>
        <w:t>On the score, indicate the key and do a RN analysis--be sure to indicate all inversions</w:t>
      </w:r>
    </w:p>
    <w:p w:rsidR="00811A0C" w:rsidRDefault="00811A0C"/>
    <w:p w:rsidR="00811A0C" w:rsidRDefault="00811A0C" w:rsidP="00972C08">
      <w:pPr>
        <w:pStyle w:val="ListParagraph"/>
        <w:numPr>
          <w:ilvl w:val="0"/>
          <w:numId w:val="2"/>
        </w:numPr>
      </w:pPr>
      <w:r>
        <w:t>The paired C5/Eb5 in the right hand (see m.</w:t>
      </w:r>
      <w:r w:rsidR="00C40006">
        <w:t xml:space="preserve"> 2</w:t>
      </w:r>
      <w:r>
        <w:t xml:space="preserve"> and 3) is used as nonchord tones at times.  In m.2, circle the pair and label the type of NCT then do the same with the final beat of m. 3.</w:t>
      </w:r>
    </w:p>
    <w:p w:rsidR="00811A0C" w:rsidRDefault="00811A0C"/>
    <w:p w:rsidR="00811A0C" w:rsidRDefault="00811A0C"/>
    <w:p w:rsidR="00811A0C" w:rsidRPr="00811A0C" w:rsidRDefault="00811A0C">
      <w:pPr>
        <w:rPr>
          <w:b/>
        </w:rPr>
      </w:pPr>
      <w:r w:rsidRPr="00811A0C">
        <w:rPr>
          <w:b/>
        </w:rPr>
        <w:t>About the B section:</w:t>
      </w:r>
    </w:p>
    <w:p w:rsidR="00811A0C" w:rsidRDefault="00811A0C"/>
    <w:p w:rsidR="00811A0C" w:rsidRDefault="00811A0C" w:rsidP="00972C08">
      <w:pPr>
        <w:pStyle w:val="ListParagraph"/>
        <w:numPr>
          <w:ilvl w:val="0"/>
          <w:numId w:val="3"/>
        </w:numPr>
      </w:pPr>
      <w:r>
        <w:t>Its harmony largely features the alternation of what two chords?   ___________ and ____________</w:t>
      </w:r>
    </w:p>
    <w:p w:rsidR="00811A0C" w:rsidRDefault="00811A0C"/>
    <w:p w:rsidR="00811A0C" w:rsidRDefault="00811A0C" w:rsidP="00972C08">
      <w:pPr>
        <w:pStyle w:val="ListParagraph"/>
        <w:numPr>
          <w:ilvl w:val="0"/>
          <w:numId w:val="3"/>
        </w:numPr>
      </w:pPr>
      <w:r>
        <w:t>It ends with a half cadence.  Why do you think Kuhlau writes one there?</w:t>
      </w:r>
    </w:p>
    <w:p w:rsidR="00811A0C" w:rsidRDefault="00811A0C"/>
    <w:p w:rsidR="00811A0C" w:rsidRDefault="00811A0C"/>
    <w:p w:rsidR="00811A0C" w:rsidRDefault="00811A0C"/>
    <w:p w:rsidR="00811A0C" w:rsidRDefault="00811A0C" w:rsidP="00972C08">
      <w:pPr>
        <w:pStyle w:val="ListParagraph"/>
        <w:numPr>
          <w:ilvl w:val="0"/>
          <w:numId w:val="3"/>
        </w:numPr>
      </w:pPr>
      <w:r>
        <w:t>Circle and label a neighbor tone and a passing tones.</w:t>
      </w:r>
    </w:p>
    <w:p w:rsidR="00811A0C" w:rsidRDefault="00811A0C"/>
    <w:p w:rsidR="00811A0C" w:rsidRDefault="00972C08" w:rsidP="00972C08">
      <w:pPr>
        <w:pStyle w:val="ListParagraph"/>
        <w:numPr>
          <w:ilvl w:val="0"/>
          <w:numId w:val="3"/>
        </w:numPr>
      </w:pPr>
      <w:r>
        <w:t>Write out a promine</w:t>
      </w:r>
      <w:r w:rsidR="00811A0C">
        <w:t>nt rhythmic motive heard in the right hand:</w:t>
      </w:r>
    </w:p>
    <w:p w:rsidR="00811A0C" w:rsidRDefault="00811A0C"/>
    <w:p w:rsidR="00811A0C" w:rsidRDefault="00811A0C"/>
    <w:p w:rsidR="00811A0C" w:rsidRDefault="00811A0C" w:rsidP="00972C08">
      <w:pPr>
        <w:pStyle w:val="ListParagraph"/>
        <w:numPr>
          <w:ilvl w:val="0"/>
          <w:numId w:val="3"/>
        </w:numPr>
      </w:pPr>
      <w:r>
        <w:t>Its melodic contour is more simila</w:t>
      </w:r>
      <w:r w:rsidR="00972C08">
        <w:t>r to that of which phrase from t</w:t>
      </w:r>
      <w:r>
        <w:t>he A section?</w:t>
      </w:r>
    </w:p>
    <w:p w:rsidR="00811A0C" w:rsidRDefault="00811A0C"/>
    <w:p w:rsidR="00811A0C" w:rsidRDefault="00811A0C"/>
    <w:p w:rsidR="00811A0C" w:rsidRPr="00811A0C" w:rsidRDefault="00811A0C">
      <w:pPr>
        <w:rPr>
          <w:b/>
        </w:rPr>
      </w:pPr>
      <w:r w:rsidRPr="00811A0C">
        <w:rPr>
          <w:b/>
        </w:rPr>
        <w:t>About the A' section:</w:t>
      </w:r>
    </w:p>
    <w:p w:rsidR="00811A0C" w:rsidRDefault="00811A0C"/>
    <w:p w:rsidR="00811A0C" w:rsidRDefault="00811A0C">
      <w:r>
        <w:t>Why A' and not just A?</w:t>
      </w:r>
    </w:p>
    <w:p w:rsidR="00811A0C" w:rsidRDefault="00811A0C"/>
    <w:p w:rsidR="00811A0C" w:rsidRPr="00811A0C" w:rsidRDefault="00811A0C">
      <w:pPr>
        <w:rPr>
          <w:b/>
        </w:rPr>
      </w:pPr>
      <w:r w:rsidRPr="00811A0C">
        <w:rPr>
          <w:b/>
        </w:rPr>
        <w:t>About the last four bars or so:</w:t>
      </w:r>
    </w:p>
    <w:p w:rsidR="00811A0C" w:rsidRDefault="00811A0C"/>
    <w:p w:rsidR="00811A0C" w:rsidRDefault="00811A0C">
      <w:r>
        <w:t>Why all the register changes?  What does this do?</w:t>
      </w:r>
    </w:p>
    <w:p w:rsidR="00811A0C" w:rsidRDefault="00811A0C"/>
    <w:p w:rsidR="00811A0C" w:rsidRDefault="00811A0C"/>
    <w:p w:rsidR="00811A0C" w:rsidRPr="00811A0C" w:rsidRDefault="00811A0C">
      <w:pPr>
        <w:rPr>
          <w:b/>
        </w:rPr>
      </w:pPr>
      <w:r w:rsidRPr="00811A0C">
        <w:rPr>
          <w:b/>
        </w:rPr>
        <w:t>Final Question:</w:t>
      </w:r>
    </w:p>
    <w:p w:rsidR="00811A0C" w:rsidRDefault="00811A0C"/>
    <w:p w:rsidR="00811A0C" w:rsidRDefault="00811A0C">
      <w:r>
        <w:t xml:space="preserve">Compare and contrast the textures of the </w:t>
      </w:r>
      <w:r w:rsidRPr="00811A0C">
        <w:rPr>
          <w:b/>
        </w:rPr>
        <w:t>A</w:t>
      </w:r>
      <w:r>
        <w:t xml:space="preserve"> and </w:t>
      </w:r>
      <w:r w:rsidRPr="00811A0C">
        <w:rPr>
          <w:b/>
        </w:rPr>
        <w:t>B</w:t>
      </w:r>
      <w:r>
        <w:t xml:space="preserve"> sections.</w:t>
      </w:r>
    </w:p>
    <w:sectPr w:rsidR="00811A0C" w:rsidSect="00A77923">
      <w:pgSz w:w="12240" w:h="15840"/>
      <w:pgMar w:top="720" w:right="1008" w:bottom="720" w:left="1008"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120F0050"/>
    <w:multiLevelType w:val="hybridMultilevel"/>
    <w:tmpl w:val="4732D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5960FE"/>
    <w:multiLevelType w:val="hybridMultilevel"/>
    <w:tmpl w:val="9CA4B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545104"/>
    <w:multiLevelType w:val="hybridMultilevel"/>
    <w:tmpl w:val="8668B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doNotVertAlignCellWithSp/>
    <w:doNotBreakConstrainedForcedTable/>
    <w:useAnsiKerningPairs/>
    <w:cachedColBalance/>
    <w:splitPgBreakAndParaMark/>
  </w:compat>
  <w:rsids>
    <w:rsidRoot w:val="00811A0C"/>
    <w:rsid w:val="00811A0C"/>
    <w:rsid w:val="00972C08"/>
    <w:rsid w:val="00A77923"/>
    <w:rsid w:val="00C40006"/>
    <w:rsid w:val="00D5608E"/>
    <w:rsid w:val="00DF595F"/>
    <w:rsid w:val="00F015CB"/>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D87"/>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972C08"/>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df"/><Relationship Id="rId6" Type="http://schemas.openxmlformats.org/officeDocument/2006/relationships/image" Target="media/image2.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264</Words>
  <Characters>1506</Characters>
  <Application>Microsoft Macintosh Word</Application>
  <DocSecurity>0</DocSecurity>
  <Lines>12</Lines>
  <Paragraphs>3</Paragraphs>
  <ScaleCrop>false</ScaleCrop>
  <LinksUpToDate>false</LinksUpToDate>
  <CharactersWithSpaces>1849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Timothy Nord</cp:lastModifiedBy>
  <cp:revision>5</cp:revision>
  <cp:lastPrinted>2010-09-23T20:08:00Z</cp:lastPrinted>
  <dcterms:created xsi:type="dcterms:W3CDTF">2010-09-23T18:45:00Z</dcterms:created>
  <dcterms:modified xsi:type="dcterms:W3CDTF">2010-09-23T20:10:00Z</dcterms:modified>
</cp:coreProperties>
</file>